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E9C93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08B966CF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4BA9B78A" w14:textId="77777777" w:rsidR="00422590" w:rsidRDefault="008030F7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37487073" wp14:editId="710EBA3A">
            <wp:extent cx="6297930" cy="4476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306A5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2E52B5CB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1: </w:t>
      </w:r>
      <w:r w:rsidR="00F953DE">
        <w:rPr>
          <w:rFonts w:ascii="Times-Bold" w:hAnsi="Times-Bold"/>
          <w:b/>
          <w:snapToGrid w:val="0"/>
          <w:sz w:val="24"/>
        </w:rPr>
        <w:t xml:space="preserve">Making </w:t>
      </w:r>
      <w:r w:rsidR="00F16D35">
        <w:rPr>
          <w:rFonts w:ascii="Times-Bold" w:hAnsi="Times-Bold"/>
          <w:b/>
          <w:snapToGrid w:val="0"/>
          <w:sz w:val="24"/>
        </w:rPr>
        <w:t>Things Concrete</w:t>
      </w:r>
    </w:p>
    <w:p w14:paraId="3614FC05" w14:textId="77777777" w:rsidR="00422590" w:rsidRDefault="00F16D35">
      <w:pPr>
        <w:pStyle w:val="BodyText"/>
      </w:pPr>
      <w:r>
        <w:t xml:space="preserve">Concrete is used in many modern building applications. Its ability to be formed, </w:t>
      </w:r>
      <w:r w:rsidRPr="002F4BD7">
        <w:t xml:space="preserve">yet </w:t>
      </w:r>
      <w:r w:rsidR="00BF24B0" w:rsidRPr="002F4BD7">
        <w:t xml:space="preserve">still </w:t>
      </w:r>
      <w:r w:rsidRPr="002F4BD7">
        <w:t>create a strong permanent structure</w:t>
      </w:r>
      <w:r w:rsidR="00BF24B0">
        <w:t>,</w:t>
      </w:r>
      <w:r>
        <w:t xml:space="preserve"> makes it an ideal material for construction uses. Cement is used to make most types of concrete. However, the making of cement usually releases large amount</w:t>
      </w:r>
      <w:r w:rsidR="00BF24B0">
        <w:t>s</w:t>
      </w:r>
      <w:r>
        <w:t xml:space="preserve"> of carbon dioxide into the atmosphere. Can you make cement that does not have the carbon dioxide emission problem?</w:t>
      </w:r>
    </w:p>
    <w:p w14:paraId="5E152C66" w14:textId="77777777" w:rsidR="004E5044" w:rsidRDefault="004E5044">
      <w:pPr>
        <w:jc w:val="both"/>
        <w:rPr>
          <w:rFonts w:ascii="Times-Bold" w:hAnsi="Times-Bold"/>
          <w:b/>
          <w:snapToGrid w:val="0"/>
          <w:sz w:val="24"/>
        </w:rPr>
      </w:pPr>
    </w:p>
    <w:p w14:paraId="6D552410" w14:textId="77777777" w:rsidR="00422590" w:rsidRDefault="00422590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76555FF0" w14:textId="77777777" w:rsidR="00422590" w:rsidRDefault="0042259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</w:t>
      </w:r>
      <w:r w:rsidR="00F953DE">
        <w:rPr>
          <w:rFonts w:ascii="Times-Roman" w:hAnsi="Times-Roman"/>
          <w:snapToGrid w:val="0"/>
          <w:sz w:val="24"/>
        </w:rPr>
        <w:t xml:space="preserve"> </w:t>
      </w:r>
      <w:r w:rsidR="00F16D35">
        <w:rPr>
          <w:rFonts w:ascii="Times-Roman" w:hAnsi="Times-Roman"/>
          <w:snapToGrid w:val="0"/>
          <w:sz w:val="24"/>
        </w:rPr>
        <w:t>Negative Cement</w:t>
      </w:r>
      <w:r w:rsidR="00E60564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Simulation by clicking on the “Sim” tab.</w:t>
      </w:r>
    </w:p>
    <w:p w14:paraId="444E6A35" w14:textId="77777777" w:rsidR="00422590" w:rsidRDefault="00422590" w:rsidP="004E504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4E5044">
        <w:rPr>
          <w:rFonts w:ascii="Times-Roman" w:hAnsi="Times-Roman"/>
          <w:snapToGrid w:val="0"/>
          <w:sz w:val="24"/>
        </w:rPr>
        <w:t xml:space="preserve">Click on </w:t>
      </w:r>
      <w:r w:rsidR="00860E72">
        <w:rPr>
          <w:rFonts w:ascii="Times-Roman" w:hAnsi="Times-Roman"/>
          <w:snapToGrid w:val="0"/>
          <w:sz w:val="24"/>
        </w:rPr>
        <w:t>the “Sample 1” button. Note and record the makeup of this cement sample in Table 1.</w:t>
      </w:r>
    </w:p>
    <w:p w14:paraId="0F4D3C03" w14:textId="77777777" w:rsidR="00D7050A" w:rsidRDefault="00D7050A" w:rsidP="00D7050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4E5044">
        <w:rPr>
          <w:rFonts w:ascii="Times-Roman" w:hAnsi="Times-Roman"/>
          <w:snapToGrid w:val="0"/>
          <w:sz w:val="24"/>
        </w:rPr>
        <w:t xml:space="preserve">Click the </w:t>
      </w:r>
      <w:r w:rsidR="003F6156">
        <w:rPr>
          <w:rFonts w:ascii="Times-Roman" w:hAnsi="Times-Roman"/>
          <w:snapToGrid w:val="0"/>
          <w:sz w:val="24"/>
        </w:rPr>
        <w:t>gray</w:t>
      </w:r>
      <w:r w:rsidR="00F953DE">
        <w:rPr>
          <w:rFonts w:ascii="Times-Roman" w:hAnsi="Times-Roman"/>
          <w:snapToGrid w:val="0"/>
          <w:sz w:val="24"/>
        </w:rPr>
        <w:t xml:space="preserve"> </w:t>
      </w:r>
      <w:r w:rsidR="004E5044">
        <w:rPr>
          <w:rFonts w:ascii="Times-Roman" w:hAnsi="Times-Roman"/>
          <w:snapToGrid w:val="0"/>
          <w:sz w:val="24"/>
        </w:rPr>
        <w:t>“</w:t>
      </w:r>
      <w:r w:rsidR="00860E72">
        <w:rPr>
          <w:rFonts w:ascii="Times-Roman" w:hAnsi="Times-Roman"/>
          <w:snapToGrid w:val="0"/>
          <w:sz w:val="24"/>
        </w:rPr>
        <w:t>Make Cement” button. Note and record in Table 1 the Temperature required to make the cement sample and the amount of carbon dioxide released into the environment (CO</w:t>
      </w:r>
      <w:r w:rsidR="00860E72" w:rsidRPr="00860E72">
        <w:rPr>
          <w:rFonts w:ascii="Times-Roman" w:hAnsi="Times-Roman"/>
          <w:snapToGrid w:val="0"/>
          <w:sz w:val="24"/>
          <w:vertAlign w:val="subscript"/>
        </w:rPr>
        <w:t>2</w:t>
      </w:r>
      <w:r w:rsidR="00860E72">
        <w:rPr>
          <w:rFonts w:ascii="Times-Roman" w:hAnsi="Times-Roman"/>
          <w:snapToGrid w:val="0"/>
          <w:sz w:val="24"/>
        </w:rPr>
        <w:t xml:space="preserve"> level).</w:t>
      </w:r>
    </w:p>
    <w:p w14:paraId="210400E1" w14:textId="77777777" w:rsidR="00422590" w:rsidRDefault="00D7050A" w:rsidP="004E504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 w:rsidR="00422590">
        <w:rPr>
          <w:rFonts w:ascii="Times-Roman" w:hAnsi="Times-Roman"/>
          <w:snapToGrid w:val="0"/>
          <w:sz w:val="24"/>
        </w:rPr>
        <w:t xml:space="preserve"> </w:t>
      </w:r>
      <w:r w:rsidR="00422590">
        <w:rPr>
          <w:rFonts w:ascii="Times-Roman" w:hAnsi="Times-Roman"/>
          <w:snapToGrid w:val="0"/>
          <w:sz w:val="24"/>
        </w:rPr>
        <w:tab/>
      </w:r>
      <w:r w:rsidR="00860E72">
        <w:rPr>
          <w:rFonts w:ascii="Times-Roman" w:hAnsi="Times-Roman"/>
          <w:snapToGrid w:val="0"/>
          <w:sz w:val="24"/>
        </w:rPr>
        <w:t xml:space="preserve">Click the </w:t>
      </w:r>
      <w:r w:rsidR="003F6156">
        <w:rPr>
          <w:rFonts w:ascii="Times-Roman" w:hAnsi="Times-Roman"/>
          <w:snapToGrid w:val="0"/>
          <w:sz w:val="24"/>
        </w:rPr>
        <w:t>gray</w:t>
      </w:r>
      <w:r w:rsidR="00860E72">
        <w:rPr>
          <w:rFonts w:ascii="Times-Roman" w:hAnsi="Times-Roman"/>
          <w:snapToGrid w:val="0"/>
          <w:sz w:val="24"/>
        </w:rPr>
        <w:t xml:space="preserve"> “Test Cement” button. In this test, carbon dioxide will be released into the atmosphere above the cement sample and some of the CO</w:t>
      </w:r>
      <w:r w:rsidR="00860E72" w:rsidRPr="00860E72">
        <w:rPr>
          <w:rFonts w:ascii="Times-Roman" w:hAnsi="Times-Roman"/>
          <w:snapToGrid w:val="0"/>
          <w:sz w:val="24"/>
          <w:vertAlign w:val="subscript"/>
        </w:rPr>
        <w:t>2</w:t>
      </w:r>
      <w:r w:rsidR="00860E72">
        <w:rPr>
          <w:rFonts w:ascii="Times-Roman" w:hAnsi="Times-Roman"/>
          <w:snapToGrid w:val="0"/>
          <w:sz w:val="24"/>
        </w:rPr>
        <w:t xml:space="preserve"> will be reabsorbed by the cement. To do this, click the “Release” button.</w:t>
      </w:r>
      <w:r w:rsidR="004E5044">
        <w:rPr>
          <w:rFonts w:ascii="Times-Roman" w:hAnsi="Times-Roman"/>
          <w:snapToGrid w:val="0"/>
          <w:sz w:val="24"/>
        </w:rPr>
        <w:t xml:space="preserve"> </w:t>
      </w:r>
    </w:p>
    <w:p w14:paraId="31A27DA6" w14:textId="77777777" w:rsidR="00F953DE" w:rsidRDefault="00F953DE" w:rsidP="004E504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</w:r>
      <w:r w:rsidR="00860E72">
        <w:rPr>
          <w:rFonts w:ascii="Times-Roman" w:hAnsi="Times-Roman"/>
          <w:snapToGrid w:val="0"/>
          <w:sz w:val="24"/>
        </w:rPr>
        <w:t>Note and record in Table 1 the amount of carbon dioxide reabsorbed by the cement. To find this relative value, subtract the final CO</w:t>
      </w:r>
      <w:r w:rsidR="00860E72" w:rsidRPr="00860E72">
        <w:rPr>
          <w:rFonts w:ascii="Times-Roman" w:hAnsi="Times-Roman"/>
          <w:snapToGrid w:val="0"/>
          <w:sz w:val="24"/>
          <w:vertAlign w:val="subscript"/>
        </w:rPr>
        <w:t>2</w:t>
      </w:r>
      <w:r w:rsidR="00860E72">
        <w:rPr>
          <w:rFonts w:ascii="Times-Roman" w:hAnsi="Times-Roman"/>
          <w:snapToGrid w:val="0"/>
          <w:sz w:val="24"/>
        </w:rPr>
        <w:t xml:space="preserve"> Level from the initial CO</w:t>
      </w:r>
      <w:r w:rsidR="00860E72" w:rsidRPr="00860E72">
        <w:rPr>
          <w:rFonts w:ascii="Times-Roman" w:hAnsi="Times-Roman"/>
          <w:snapToGrid w:val="0"/>
          <w:sz w:val="24"/>
          <w:vertAlign w:val="subscript"/>
        </w:rPr>
        <w:t>2</w:t>
      </w:r>
      <w:r w:rsidR="00860E72">
        <w:rPr>
          <w:rFonts w:ascii="Times-Roman" w:hAnsi="Times-Roman"/>
          <w:snapToGrid w:val="0"/>
          <w:sz w:val="24"/>
        </w:rPr>
        <w:t xml:space="preserve"> Level (2.0) that was released into the environment.</w:t>
      </w:r>
    </w:p>
    <w:p w14:paraId="41BB0ED7" w14:textId="77777777" w:rsidR="00860E72" w:rsidRDefault="00860E72" w:rsidP="004E504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  <w:t xml:space="preserve">Click the “New Sample” button, then click on the </w:t>
      </w:r>
      <w:r w:rsidR="003543DF">
        <w:rPr>
          <w:rFonts w:ascii="Times-Roman" w:hAnsi="Times-Roman"/>
          <w:snapToGrid w:val="0"/>
          <w:sz w:val="24"/>
        </w:rPr>
        <w:t>“</w:t>
      </w:r>
      <w:r>
        <w:rPr>
          <w:rFonts w:ascii="Times-Roman" w:hAnsi="Times-Roman"/>
          <w:snapToGrid w:val="0"/>
          <w:sz w:val="24"/>
        </w:rPr>
        <w:t>Sample 2” button and repeat steps 2-6.</w:t>
      </w:r>
    </w:p>
    <w:p w14:paraId="40351729" w14:textId="77777777" w:rsidR="00D7050A" w:rsidRDefault="00860E72" w:rsidP="000C52F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</w:t>
      </w:r>
      <w:r w:rsidR="00422590">
        <w:rPr>
          <w:rFonts w:ascii="Times-Roman" w:hAnsi="Times-Roman"/>
          <w:snapToGrid w:val="0"/>
          <w:sz w:val="24"/>
        </w:rPr>
        <w:t xml:space="preserve">. </w:t>
      </w:r>
      <w:r w:rsidR="00422590">
        <w:rPr>
          <w:rFonts w:ascii="Times-Roman" w:hAnsi="Times-Roman"/>
          <w:snapToGrid w:val="0"/>
          <w:sz w:val="24"/>
        </w:rPr>
        <w:tab/>
      </w:r>
      <w:r w:rsidR="00F953DE">
        <w:rPr>
          <w:rFonts w:ascii="Times-Roman" w:hAnsi="Times-Roman"/>
          <w:snapToGrid w:val="0"/>
          <w:sz w:val="24"/>
        </w:rPr>
        <w:t xml:space="preserve">Repeat </w:t>
      </w:r>
      <w:r>
        <w:rPr>
          <w:rFonts w:ascii="Times-Roman" w:hAnsi="Times-Roman"/>
          <w:snapToGrid w:val="0"/>
          <w:sz w:val="24"/>
        </w:rPr>
        <w:t>the process describe</w:t>
      </w:r>
      <w:r w:rsidR="003F6156">
        <w:rPr>
          <w:rFonts w:ascii="Times-Roman" w:hAnsi="Times-Roman"/>
          <w:snapToGrid w:val="0"/>
          <w:sz w:val="24"/>
        </w:rPr>
        <w:t>d</w:t>
      </w:r>
      <w:r w:rsidR="004E5044">
        <w:rPr>
          <w:rFonts w:ascii="Times-Roman" w:hAnsi="Times-Roman"/>
          <w:snapToGrid w:val="0"/>
          <w:sz w:val="24"/>
        </w:rPr>
        <w:t xml:space="preserve"> above, until </w:t>
      </w:r>
      <w:r w:rsidR="00F953DE">
        <w:rPr>
          <w:rFonts w:ascii="Times-Roman" w:hAnsi="Times-Roman"/>
          <w:snapToGrid w:val="0"/>
          <w:sz w:val="24"/>
        </w:rPr>
        <w:t xml:space="preserve">you test </w:t>
      </w:r>
      <w:r w:rsidR="004E5044">
        <w:rPr>
          <w:rFonts w:ascii="Times-Roman" w:hAnsi="Times-Roman"/>
          <w:snapToGrid w:val="0"/>
          <w:sz w:val="24"/>
        </w:rPr>
        <w:t xml:space="preserve">all </w:t>
      </w:r>
      <w:r>
        <w:rPr>
          <w:rFonts w:ascii="Times-Roman" w:hAnsi="Times-Roman"/>
          <w:snapToGrid w:val="0"/>
          <w:sz w:val="24"/>
        </w:rPr>
        <w:t>three cement samples</w:t>
      </w:r>
      <w:r w:rsidR="004E5044">
        <w:rPr>
          <w:rFonts w:ascii="Times-Roman" w:hAnsi="Times-Roman"/>
          <w:snapToGrid w:val="0"/>
          <w:sz w:val="24"/>
        </w:rPr>
        <w:t>. Make sure to record your data in Table 1.</w:t>
      </w:r>
    </w:p>
    <w:p w14:paraId="4FC65D8E" w14:textId="77777777" w:rsidR="001F1C4D" w:rsidRDefault="001F1C4D" w:rsidP="004E5044">
      <w:pPr>
        <w:ind w:left="720" w:firstLine="720"/>
        <w:rPr>
          <w:rFonts w:ascii="Times-Bold" w:hAnsi="Times-Bold"/>
          <w:snapToGrid w:val="0"/>
          <w:sz w:val="24"/>
        </w:rPr>
      </w:pPr>
    </w:p>
    <w:p w14:paraId="07FFEC60" w14:textId="77777777" w:rsidR="00422590" w:rsidRDefault="00422590" w:rsidP="00860E72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  <w:r w:rsidR="00412F54">
        <w:rPr>
          <w:rFonts w:ascii="Times-Bold" w:hAnsi="Times-Bold"/>
          <w:b/>
          <w:snapToGrid w:val="0"/>
          <w:sz w:val="24"/>
        </w:rPr>
        <w:t xml:space="preserve"> </w:t>
      </w:r>
      <w:r w:rsidR="00860E72">
        <w:rPr>
          <w:rFonts w:ascii="Times-Bold" w:hAnsi="Times-Bold"/>
          <w:b/>
          <w:snapToGrid w:val="0"/>
          <w:sz w:val="24"/>
        </w:rPr>
        <w:t>Cement Samples</w:t>
      </w:r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2549"/>
        <w:gridCol w:w="1576"/>
        <w:gridCol w:w="1421"/>
        <w:gridCol w:w="1090"/>
        <w:gridCol w:w="1073"/>
        <w:gridCol w:w="1443"/>
      </w:tblGrid>
      <w:tr w:rsidR="00270E25" w:rsidRPr="005A5663" w14:paraId="23B8764C" w14:textId="77777777" w:rsidTr="005A5663">
        <w:tc>
          <w:tcPr>
            <w:tcW w:w="1005" w:type="dxa"/>
            <w:shd w:val="clear" w:color="auto" w:fill="auto"/>
            <w:vAlign w:val="center"/>
          </w:tcPr>
          <w:p w14:paraId="001BE5E9" w14:textId="77777777" w:rsidR="00270E25" w:rsidRPr="005A5663" w:rsidRDefault="00270E25" w:rsidP="005A566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5A5663">
              <w:rPr>
                <w:rFonts w:ascii="Times-Bold" w:hAnsi="Times-Bold"/>
                <w:b/>
                <w:snapToGrid w:val="0"/>
                <w:sz w:val="24"/>
              </w:rPr>
              <w:t>Sample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494FD69D" w14:textId="77777777" w:rsidR="00270E25" w:rsidRPr="005A5663" w:rsidRDefault="00270E25" w:rsidP="005A566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5A5663">
              <w:rPr>
                <w:rFonts w:ascii="Times-Bold" w:hAnsi="Times-Bold"/>
                <w:b/>
                <w:snapToGrid w:val="0"/>
                <w:sz w:val="24"/>
              </w:rPr>
              <w:t>Description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6E91D01" w14:textId="77777777" w:rsidR="00270E25" w:rsidRPr="005A5663" w:rsidRDefault="00270E25" w:rsidP="005A566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5A5663">
              <w:rPr>
                <w:rFonts w:ascii="Times-Bold" w:hAnsi="Times-Bold"/>
                <w:b/>
                <w:snapToGrid w:val="0"/>
                <w:sz w:val="24"/>
              </w:rPr>
              <w:t>Temperature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080A7AAC" w14:textId="77777777" w:rsidR="00270E25" w:rsidRPr="005A5663" w:rsidRDefault="00270E25" w:rsidP="005A566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5A5663">
              <w:rPr>
                <w:rFonts w:ascii="Times-Bold" w:hAnsi="Times-Bold"/>
                <w:b/>
                <w:snapToGrid w:val="0"/>
                <w:sz w:val="24"/>
              </w:rPr>
              <w:t>Production CO</w:t>
            </w:r>
            <w:r w:rsidRPr="005A5663">
              <w:rPr>
                <w:rFonts w:ascii="Times-Roman" w:hAnsi="Times-Roman"/>
                <w:b/>
                <w:snapToGrid w:val="0"/>
                <w:sz w:val="24"/>
                <w:vertAlign w:val="subscript"/>
              </w:rPr>
              <w:t>2</w:t>
            </w:r>
            <w:r w:rsidRPr="005A5663">
              <w:rPr>
                <w:rFonts w:ascii="Times-Bold" w:hAnsi="Times-Bold"/>
                <w:b/>
                <w:snapToGrid w:val="0"/>
                <w:sz w:val="24"/>
              </w:rPr>
              <w:t xml:space="preserve"> Level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510BAA8" w14:textId="77777777" w:rsidR="00270E25" w:rsidRPr="005A5663" w:rsidRDefault="00270E25" w:rsidP="005A566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5A5663">
              <w:rPr>
                <w:rFonts w:ascii="Times-Bold" w:hAnsi="Times-Bold"/>
                <w:b/>
                <w:snapToGrid w:val="0"/>
                <w:sz w:val="24"/>
              </w:rPr>
              <w:t>Initial CO</w:t>
            </w:r>
            <w:r w:rsidRPr="005A5663">
              <w:rPr>
                <w:rFonts w:ascii="Times-Roman" w:hAnsi="Times-Roman"/>
                <w:b/>
                <w:snapToGrid w:val="0"/>
                <w:sz w:val="24"/>
                <w:vertAlign w:val="subscript"/>
              </w:rPr>
              <w:t>2</w:t>
            </w:r>
            <w:r w:rsidRPr="005A5663">
              <w:rPr>
                <w:rFonts w:ascii="Times-Bold" w:hAnsi="Times-Bold"/>
                <w:b/>
                <w:snapToGrid w:val="0"/>
                <w:sz w:val="24"/>
              </w:rPr>
              <w:t xml:space="preserve"> Level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DD56BEA" w14:textId="77777777" w:rsidR="00270E25" w:rsidRPr="005A5663" w:rsidRDefault="00270E25" w:rsidP="005A566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5A5663">
              <w:rPr>
                <w:rFonts w:ascii="Times-Bold" w:hAnsi="Times-Bold"/>
                <w:b/>
                <w:snapToGrid w:val="0"/>
                <w:sz w:val="24"/>
              </w:rPr>
              <w:t>Final CO</w:t>
            </w:r>
            <w:r w:rsidRPr="005A5663">
              <w:rPr>
                <w:rFonts w:ascii="Times-Roman" w:hAnsi="Times-Roman"/>
                <w:b/>
                <w:snapToGrid w:val="0"/>
                <w:sz w:val="24"/>
                <w:vertAlign w:val="subscript"/>
              </w:rPr>
              <w:t>2</w:t>
            </w:r>
            <w:r w:rsidRPr="005A5663">
              <w:rPr>
                <w:rFonts w:ascii="Times-Bold" w:hAnsi="Times-Bold"/>
                <w:b/>
                <w:snapToGrid w:val="0"/>
                <w:sz w:val="24"/>
              </w:rPr>
              <w:t xml:space="preserve"> Level</w:t>
            </w:r>
          </w:p>
        </w:tc>
        <w:tc>
          <w:tcPr>
            <w:tcW w:w="1082" w:type="dxa"/>
            <w:shd w:val="clear" w:color="auto" w:fill="auto"/>
          </w:tcPr>
          <w:p w14:paraId="3F99C248" w14:textId="77777777" w:rsidR="00270E25" w:rsidRPr="005A5663" w:rsidRDefault="00270E25" w:rsidP="005A566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5A5663">
              <w:rPr>
                <w:rFonts w:ascii="Times-Bold" w:hAnsi="Times-Bold"/>
                <w:b/>
                <w:snapToGrid w:val="0"/>
                <w:sz w:val="24"/>
              </w:rPr>
              <w:t>Reabsorbed</w:t>
            </w:r>
          </w:p>
          <w:p w14:paraId="08BF0892" w14:textId="77777777" w:rsidR="00270E25" w:rsidRPr="005A5663" w:rsidRDefault="00270E25" w:rsidP="005A566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5A5663">
              <w:rPr>
                <w:rFonts w:ascii="Times-Bold" w:hAnsi="Times-Bold"/>
                <w:b/>
                <w:snapToGrid w:val="0"/>
                <w:sz w:val="24"/>
              </w:rPr>
              <w:t>CO</w:t>
            </w:r>
            <w:r w:rsidRPr="005A5663">
              <w:rPr>
                <w:rFonts w:ascii="Times-Bold" w:hAnsi="Times-Bold"/>
                <w:b/>
                <w:snapToGrid w:val="0"/>
                <w:sz w:val="24"/>
                <w:vertAlign w:val="subscript"/>
              </w:rPr>
              <w:t>2</w:t>
            </w:r>
          </w:p>
        </w:tc>
      </w:tr>
      <w:tr w:rsidR="00270E25" w:rsidRPr="005A5663" w14:paraId="7EB27808" w14:textId="77777777" w:rsidTr="005A5663">
        <w:trPr>
          <w:trHeight w:val="576"/>
        </w:trPr>
        <w:tc>
          <w:tcPr>
            <w:tcW w:w="1005" w:type="dxa"/>
            <w:shd w:val="clear" w:color="auto" w:fill="auto"/>
            <w:vAlign w:val="center"/>
          </w:tcPr>
          <w:p w14:paraId="769F105B" w14:textId="77777777" w:rsidR="00270E25" w:rsidRPr="005A5663" w:rsidRDefault="00270E25" w:rsidP="005A566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5A5663">
              <w:rPr>
                <w:rFonts w:ascii="Times-Bold" w:hAnsi="Times-Bold"/>
                <w:snapToGrid w:val="0"/>
                <w:sz w:val="24"/>
              </w:rPr>
              <w:t>1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4F436F97" w14:textId="77777777" w:rsidR="00270E25" w:rsidRPr="005A5663" w:rsidRDefault="00270E25" w:rsidP="005A566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691CC97F" w14:textId="77777777" w:rsidR="00270E25" w:rsidRPr="005A5663" w:rsidRDefault="00270E25" w:rsidP="005A566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106AFE95" w14:textId="77777777" w:rsidR="00270E25" w:rsidRPr="005A5663" w:rsidRDefault="00270E25" w:rsidP="005A566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73B54DC0" w14:textId="77777777" w:rsidR="00270E25" w:rsidRPr="005A5663" w:rsidRDefault="00270E25" w:rsidP="005A566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5A5663">
              <w:rPr>
                <w:rFonts w:ascii="Times-Bold" w:hAnsi="Times-Bold"/>
                <w:snapToGrid w:val="0"/>
                <w:sz w:val="24"/>
              </w:rPr>
              <w:t>2.0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D74C4BA" w14:textId="77777777" w:rsidR="00270E25" w:rsidRPr="005A5663" w:rsidRDefault="00270E25" w:rsidP="005A566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082" w:type="dxa"/>
            <w:shd w:val="clear" w:color="auto" w:fill="auto"/>
          </w:tcPr>
          <w:p w14:paraId="53ABBE5A" w14:textId="77777777" w:rsidR="00270E25" w:rsidRPr="005A5663" w:rsidRDefault="00270E25" w:rsidP="005A566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270E25" w:rsidRPr="005A5663" w14:paraId="21BA9253" w14:textId="77777777" w:rsidTr="005A5663">
        <w:trPr>
          <w:trHeight w:val="576"/>
        </w:trPr>
        <w:tc>
          <w:tcPr>
            <w:tcW w:w="1005" w:type="dxa"/>
            <w:shd w:val="clear" w:color="auto" w:fill="auto"/>
            <w:vAlign w:val="center"/>
          </w:tcPr>
          <w:p w14:paraId="1FB3B5FB" w14:textId="77777777" w:rsidR="00270E25" w:rsidRPr="005A5663" w:rsidRDefault="00270E25" w:rsidP="005A566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5A5663">
              <w:rPr>
                <w:rFonts w:ascii="Times-Bold" w:hAnsi="Times-Bold"/>
                <w:snapToGrid w:val="0"/>
                <w:sz w:val="24"/>
              </w:rPr>
              <w:t>2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4C592763" w14:textId="77777777" w:rsidR="00270E25" w:rsidRPr="005A5663" w:rsidRDefault="00270E25" w:rsidP="005A566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1348EC91" w14:textId="77777777" w:rsidR="00270E25" w:rsidRPr="005A5663" w:rsidRDefault="00270E25" w:rsidP="005A566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6FA823DB" w14:textId="77777777" w:rsidR="00270E25" w:rsidRPr="005A5663" w:rsidRDefault="00270E25" w:rsidP="005A566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207476B5" w14:textId="77777777" w:rsidR="00270E25" w:rsidRPr="005A5663" w:rsidRDefault="00270E25" w:rsidP="005A566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5A5663">
              <w:rPr>
                <w:rFonts w:ascii="Times-Bold" w:hAnsi="Times-Bold"/>
                <w:snapToGrid w:val="0"/>
                <w:sz w:val="24"/>
              </w:rPr>
              <w:t>2.0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EFAB1D5" w14:textId="77777777" w:rsidR="00270E25" w:rsidRPr="005A5663" w:rsidRDefault="00270E25" w:rsidP="005A566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082" w:type="dxa"/>
            <w:shd w:val="clear" w:color="auto" w:fill="auto"/>
          </w:tcPr>
          <w:p w14:paraId="6284F512" w14:textId="77777777" w:rsidR="00270E25" w:rsidRPr="005A5663" w:rsidRDefault="00270E25" w:rsidP="005A566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270E25" w:rsidRPr="005A5663" w14:paraId="3956A4F5" w14:textId="77777777" w:rsidTr="005A5663">
        <w:trPr>
          <w:trHeight w:val="576"/>
        </w:trPr>
        <w:tc>
          <w:tcPr>
            <w:tcW w:w="1005" w:type="dxa"/>
            <w:shd w:val="clear" w:color="auto" w:fill="auto"/>
            <w:vAlign w:val="center"/>
          </w:tcPr>
          <w:p w14:paraId="0D8C4B61" w14:textId="77777777" w:rsidR="00270E25" w:rsidRPr="005A5663" w:rsidRDefault="00270E25" w:rsidP="005A566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5A5663">
              <w:rPr>
                <w:rFonts w:ascii="Times-Bold" w:hAnsi="Times-Bold"/>
                <w:snapToGrid w:val="0"/>
                <w:sz w:val="24"/>
              </w:rPr>
              <w:t>3</w:t>
            </w:r>
          </w:p>
        </w:tc>
        <w:tc>
          <w:tcPr>
            <w:tcW w:w="2783" w:type="dxa"/>
            <w:shd w:val="clear" w:color="auto" w:fill="auto"/>
            <w:vAlign w:val="center"/>
          </w:tcPr>
          <w:p w14:paraId="5A3477D1" w14:textId="77777777" w:rsidR="00270E25" w:rsidRPr="005A5663" w:rsidRDefault="00270E25" w:rsidP="005A566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29E573E1" w14:textId="77777777" w:rsidR="00270E25" w:rsidRPr="005A5663" w:rsidRDefault="00270E25" w:rsidP="005A566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629B483E" w14:textId="77777777" w:rsidR="00270E25" w:rsidRPr="005A5663" w:rsidRDefault="00270E25" w:rsidP="005A566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7A2F53A1" w14:textId="77777777" w:rsidR="00270E25" w:rsidRPr="005A5663" w:rsidRDefault="00270E25" w:rsidP="005A5663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5A5663">
              <w:rPr>
                <w:rFonts w:ascii="Times-Bold" w:hAnsi="Times-Bold"/>
                <w:snapToGrid w:val="0"/>
                <w:sz w:val="24"/>
              </w:rPr>
              <w:t>2.0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4A830EB" w14:textId="77777777" w:rsidR="00270E25" w:rsidRPr="005A5663" w:rsidRDefault="00270E25" w:rsidP="005A566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082" w:type="dxa"/>
            <w:shd w:val="clear" w:color="auto" w:fill="auto"/>
          </w:tcPr>
          <w:p w14:paraId="43694A5D" w14:textId="77777777" w:rsidR="00270E25" w:rsidRPr="005A5663" w:rsidRDefault="00270E25" w:rsidP="005A566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4C03164E" w14:textId="77777777" w:rsidR="00412F54" w:rsidRDefault="00412F54">
      <w:pPr>
        <w:rPr>
          <w:rFonts w:ascii="Times-Bold" w:hAnsi="Times-Bold"/>
          <w:b/>
          <w:snapToGrid w:val="0"/>
          <w:sz w:val="24"/>
        </w:rPr>
      </w:pPr>
    </w:p>
    <w:p w14:paraId="2D7B9D3B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7A4BB3AD" w14:textId="77777777" w:rsidR="00422590" w:rsidRDefault="00422590" w:rsidP="00F87BB1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4E5044">
        <w:rPr>
          <w:rFonts w:ascii="Times-Roman" w:hAnsi="Times-Roman"/>
          <w:snapToGrid w:val="0"/>
          <w:sz w:val="24"/>
        </w:rPr>
        <w:t xml:space="preserve">Which </w:t>
      </w:r>
      <w:r w:rsidR="00270E25">
        <w:rPr>
          <w:rFonts w:ascii="Times-Roman" w:hAnsi="Times-Roman"/>
          <w:snapToGrid w:val="0"/>
          <w:sz w:val="24"/>
        </w:rPr>
        <w:t>type of cement released the smallest amount of carbon dioxide during its production?</w:t>
      </w:r>
    </w:p>
    <w:p w14:paraId="4538EC7B" w14:textId="77777777" w:rsidR="003D7073" w:rsidRDefault="003D7073" w:rsidP="00F87BB1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33D5159B" w14:textId="77777777" w:rsidR="003D7073" w:rsidRDefault="003D7073" w:rsidP="00F87BB1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10AABCDE" w14:textId="77777777" w:rsidR="00270E25" w:rsidRDefault="00270E25" w:rsidP="00F87BB1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011C5729" w14:textId="77777777" w:rsidR="00422590" w:rsidRPr="00270E25" w:rsidRDefault="00270E25" w:rsidP="00270E2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>Which type of cement reabsorbed the greatest amount of carbon dioxide? Did this make the cement carbon dioxide neutral</w:t>
      </w:r>
      <w:r w:rsidR="00CC6D90">
        <w:rPr>
          <w:rFonts w:ascii="Times-Roman" w:hAnsi="Times-Roman"/>
          <w:snapToGrid w:val="0"/>
          <w:sz w:val="24"/>
        </w:rPr>
        <w:t xml:space="preserve"> or even better</w:t>
      </w:r>
      <w:r>
        <w:rPr>
          <w:rFonts w:ascii="Times-Roman" w:hAnsi="Times-Roman"/>
          <w:snapToGrid w:val="0"/>
          <w:sz w:val="24"/>
        </w:rPr>
        <w:t>? That is, did the cement reabsorb as much or more CO</w:t>
      </w:r>
      <w:r w:rsidRPr="00270E25">
        <w:rPr>
          <w:rFonts w:ascii="Times-Roman" w:hAnsi="Times-Roman"/>
          <w:snapToGrid w:val="0"/>
          <w:sz w:val="24"/>
          <w:vertAlign w:val="subscript"/>
        </w:rPr>
        <w:t>2</w:t>
      </w:r>
      <w:r>
        <w:rPr>
          <w:rFonts w:ascii="Times-Roman" w:hAnsi="Times-Roman"/>
          <w:snapToGrid w:val="0"/>
          <w:sz w:val="24"/>
        </w:rPr>
        <w:t xml:space="preserve"> than it released? If so, provide and discuss a reason for this </w:t>
      </w:r>
      <w:r w:rsidR="00CC6D90">
        <w:rPr>
          <w:rFonts w:ascii="Times-Roman" w:hAnsi="Times-Roman"/>
          <w:snapToGrid w:val="0"/>
          <w:sz w:val="24"/>
        </w:rPr>
        <w:t>happening</w:t>
      </w:r>
      <w:r>
        <w:rPr>
          <w:rFonts w:ascii="Times-Roman" w:hAnsi="Times-Roman"/>
          <w:snapToGrid w:val="0"/>
          <w:sz w:val="24"/>
        </w:rPr>
        <w:t>.</w:t>
      </w:r>
    </w:p>
    <w:sectPr w:rsidR="00422590" w:rsidRPr="00270E25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45B69"/>
    <w:rsid w:val="000B35A3"/>
    <w:rsid w:val="000C52F6"/>
    <w:rsid w:val="000F6891"/>
    <w:rsid w:val="00106AF0"/>
    <w:rsid w:val="001152BA"/>
    <w:rsid w:val="0014510E"/>
    <w:rsid w:val="00157B7B"/>
    <w:rsid w:val="001F1C4D"/>
    <w:rsid w:val="00270E25"/>
    <w:rsid w:val="002711F4"/>
    <w:rsid w:val="002F4BD7"/>
    <w:rsid w:val="003543DF"/>
    <w:rsid w:val="00363152"/>
    <w:rsid w:val="00397052"/>
    <w:rsid w:val="003A7B17"/>
    <w:rsid w:val="003D7073"/>
    <w:rsid w:val="003F3F6B"/>
    <w:rsid w:val="003F6156"/>
    <w:rsid w:val="00412F54"/>
    <w:rsid w:val="00422590"/>
    <w:rsid w:val="00474DFF"/>
    <w:rsid w:val="004E5044"/>
    <w:rsid w:val="0053689B"/>
    <w:rsid w:val="00583065"/>
    <w:rsid w:val="005A5663"/>
    <w:rsid w:val="00622A15"/>
    <w:rsid w:val="00727A32"/>
    <w:rsid w:val="0074716F"/>
    <w:rsid w:val="008030F7"/>
    <w:rsid w:val="008110B3"/>
    <w:rsid w:val="00860E72"/>
    <w:rsid w:val="00893D06"/>
    <w:rsid w:val="00935F4E"/>
    <w:rsid w:val="00960A4A"/>
    <w:rsid w:val="009B70FB"/>
    <w:rsid w:val="009D2EFE"/>
    <w:rsid w:val="00A547B9"/>
    <w:rsid w:val="00B34C27"/>
    <w:rsid w:val="00BF24B0"/>
    <w:rsid w:val="00C665AA"/>
    <w:rsid w:val="00CA488B"/>
    <w:rsid w:val="00CC6D90"/>
    <w:rsid w:val="00CE2419"/>
    <w:rsid w:val="00D27B8B"/>
    <w:rsid w:val="00D43F5A"/>
    <w:rsid w:val="00D53C19"/>
    <w:rsid w:val="00D7050A"/>
    <w:rsid w:val="00DC2908"/>
    <w:rsid w:val="00DC4DAB"/>
    <w:rsid w:val="00E22C9E"/>
    <w:rsid w:val="00E57063"/>
    <w:rsid w:val="00E60564"/>
    <w:rsid w:val="00EC0341"/>
    <w:rsid w:val="00F137CA"/>
    <w:rsid w:val="00F16D35"/>
    <w:rsid w:val="00F85C9B"/>
    <w:rsid w:val="00F87BB1"/>
    <w:rsid w:val="00F953DE"/>
    <w:rsid w:val="00FB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1E48D7"/>
  <w15:chartTrackingRefBased/>
  <w15:docId w15:val="{C2F30825-6AA4-F041-B915-8698D0E2A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41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2020-12-16T15:15:00Z</dcterms:created>
  <dcterms:modified xsi:type="dcterms:W3CDTF">2020-12-16T15:15:00Z</dcterms:modified>
</cp:coreProperties>
</file>